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0B8BA77B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FE5A6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б</w:t>
      </w:r>
      <w:r w:rsidR="00FE5A64" w:rsidRPr="00FE5A6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лагоустройств</w:t>
      </w:r>
      <w:r w:rsidR="00FE5A6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FE5A64" w:rsidRPr="00FE5A6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территории и установк</w:t>
      </w:r>
      <w:r w:rsidR="001D7D6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е</w:t>
      </w:r>
      <w:r w:rsidR="00FE5A64" w:rsidRPr="00FE5A6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обелиска участникам Великой Отечественной Войны в д.</w:t>
      </w:r>
      <w:r w:rsidR="001A658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E5A64" w:rsidRPr="00FE5A6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Прохорово</w:t>
      </w:r>
      <w:proofErr w:type="spellEnd"/>
      <w:r w:rsidR="00FE5A64" w:rsidRPr="00FE5A6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Красногорского района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715"/>
        <w:gridCol w:w="3543"/>
        <w:gridCol w:w="3397"/>
      </w:tblGrid>
      <w:tr w:rsidR="002055B1" w:rsidRPr="002055B1" w14:paraId="6DF7ACEC" w14:textId="77777777" w:rsidTr="0064781C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31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403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64781C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1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37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66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64781C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781C" w:rsidRPr="002055B1" w14:paraId="184F0DD5" w14:textId="77777777" w:rsidTr="0064781C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 w:val="restart"/>
          </w:tcPr>
          <w:p w14:paraId="393F3433" w14:textId="77777777" w:rsidR="0064781C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Калитка</w:t>
            </w:r>
          </w:p>
          <w:p w14:paraId="65C2D09E" w14:textId="77777777" w:rsidR="0064781C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60C8B6" w14:textId="7DCA3222" w:rsidR="0064781C" w:rsidRPr="002055B1" w:rsidRDefault="0064781C" w:rsidP="0064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E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F24267" wp14:editId="65050746">
                  <wp:extent cx="1414194" cy="1112808"/>
                  <wp:effectExtent l="0" t="0" r="0" b="0"/>
                  <wp:docPr id="80010567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183" cy="111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14:paraId="6500C4CF" w14:textId="6E9CD370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98B191B" w14:textId="1168603C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64781C" w:rsidRPr="002055B1" w14:paraId="47A2D0BC" w14:textId="77777777" w:rsidTr="0064781C">
        <w:trPr>
          <w:trHeight w:val="77"/>
        </w:trPr>
        <w:tc>
          <w:tcPr>
            <w:tcW w:w="265" w:type="pct"/>
            <w:vMerge/>
          </w:tcPr>
          <w:p w14:paraId="2BD262DF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4127CB38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14:paraId="2EAC04C0" w14:textId="6C408AAD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Тип металлической конструкции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83F18B0" w14:textId="0315077C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сварная</w:t>
            </w:r>
          </w:p>
        </w:tc>
      </w:tr>
      <w:tr w:rsidR="0064781C" w:rsidRPr="002055B1" w14:paraId="7CDCACA4" w14:textId="77777777" w:rsidTr="0064781C">
        <w:trPr>
          <w:trHeight w:val="77"/>
        </w:trPr>
        <w:tc>
          <w:tcPr>
            <w:tcW w:w="265" w:type="pct"/>
            <w:vMerge/>
          </w:tcPr>
          <w:p w14:paraId="4C2E89FF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3070E357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14:paraId="75CE4310" w14:textId="58CCE49B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E8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4EFC171" w14:textId="476AEFDE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00 мм</w:t>
            </w:r>
          </w:p>
        </w:tc>
      </w:tr>
      <w:tr w:rsidR="0064781C" w:rsidRPr="002055B1" w14:paraId="7BAB2054" w14:textId="77777777" w:rsidTr="0064781C">
        <w:trPr>
          <w:trHeight w:val="77"/>
        </w:trPr>
        <w:tc>
          <w:tcPr>
            <w:tcW w:w="265" w:type="pct"/>
            <w:vMerge/>
          </w:tcPr>
          <w:p w14:paraId="2248D237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5EB53CBA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</w:tcPr>
          <w:p w14:paraId="69E7A6FA" w14:textId="6C80F528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E8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666" w:type="pct"/>
          </w:tcPr>
          <w:p w14:paraId="76FDA4E0" w14:textId="2A49F3BF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64781C" w:rsidRPr="002055B1" w14:paraId="5CEC17C6" w14:textId="77777777" w:rsidTr="0064781C">
        <w:trPr>
          <w:trHeight w:val="77"/>
        </w:trPr>
        <w:tc>
          <w:tcPr>
            <w:tcW w:w="265" w:type="pct"/>
            <w:vMerge/>
          </w:tcPr>
          <w:p w14:paraId="681D59B2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490702EA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</w:tcPr>
          <w:p w14:paraId="2D07B183" w14:textId="7218B5BC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D9">
              <w:rPr>
                <w:rFonts w:ascii="Times New Roman" w:hAnsi="Times New Roman" w:cs="Times New Roman"/>
                <w:sz w:val="24"/>
                <w:szCs w:val="24"/>
              </w:rPr>
              <w:t>Крепление к столбу</w:t>
            </w:r>
          </w:p>
        </w:tc>
        <w:tc>
          <w:tcPr>
            <w:tcW w:w="1666" w:type="pct"/>
          </w:tcPr>
          <w:p w14:paraId="1B31B4A6" w14:textId="3900D4D9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D9">
              <w:rPr>
                <w:rFonts w:ascii="Times New Roman" w:hAnsi="Times New Roman" w:cs="Times New Roman"/>
                <w:sz w:val="24"/>
                <w:szCs w:val="24"/>
              </w:rPr>
              <w:t>шарнирное</w:t>
            </w:r>
          </w:p>
        </w:tc>
      </w:tr>
      <w:tr w:rsidR="0064781C" w:rsidRPr="002055B1" w14:paraId="4AEBCB16" w14:textId="77777777" w:rsidTr="0064781C">
        <w:trPr>
          <w:trHeight w:val="77"/>
        </w:trPr>
        <w:tc>
          <w:tcPr>
            <w:tcW w:w="265" w:type="pct"/>
            <w:vMerge/>
          </w:tcPr>
          <w:p w14:paraId="78B868D3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559A5F36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</w:tcPr>
          <w:p w14:paraId="1E437E80" w14:textId="6FF263DE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D9">
              <w:rPr>
                <w:rFonts w:ascii="Times New Roman" w:hAnsi="Times New Roman" w:cs="Times New Roman"/>
                <w:sz w:val="24"/>
                <w:szCs w:val="24"/>
              </w:rPr>
              <w:t>Запорное устройство</w:t>
            </w:r>
          </w:p>
        </w:tc>
        <w:tc>
          <w:tcPr>
            <w:tcW w:w="1666" w:type="pct"/>
          </w:tcPr>
          <w:p w14:paraId="1E58ACD9" w14:textId="40EE3016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D9">
              <w:rPr>
                <w:rFonts w:ascii="Times New Roman" w:hAnsi="Times New Roman" w:cs="Times New Roman"/>
                <w:sz w:val="24"/>
                <w:szCs w:val="24"/>
              </w:rPr>
              <w:t>горизонтальное, тип «засов»</w:t>
            </w:r>
          </w:p>
        </w:tc>
      </w:tr>
      <w:tr w:rsidR="0064781C" w:rsidRPr="002055B1" w14:paraId="20FA1168" w14:textId="77777777" w:rsidTr="0064781C">
        <w:trPr>
          <w:trHeight w:val="77"/>
        </w:trPr>
        <w:tc>
          <w:tcPr>
            <w:tcW w:w="265" w:type="pct"/>
            <w:vMerge/>
          </w:tcPr>
          <w:p w14:paraId="2AEED3C8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273F6724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</w:tcPr>
          <w:p w14:paraId="46648E7E" w14:textId="0CB7A053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1666" w:type="pct"/>
          </w:tcPr>
          <w:p w14:paraId="1ABB5D61" w14:textId="7B8E4BF1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труба профильная</w:t>
            </w:r>
          </w:p>
        </w:tc>
      </w:tr>
      <w:tr w:rsidR="0064781C" w:rsidRPr="002055B1" w14:paraId="697DFFEB" w14:textId="77777777" w:rsidTr="0064781C">
        <w:trPr>
          <w:trHeight w:val="77"/>
        </w:trPr>
        <w:tc>
          <w:tcPr>
            <w:tcW w:w="265" w:type="pct"/>
            <w:vMerge/>
          </w:tcPr>
          <w:p w14:paraId="6C2F6029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7088F6B5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</w:tcPr>
          <w:p w14:paraId="516D7AA9" w14:textId="1D045ACF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Наружные размеры трубы каркаса</w:t>
            </w:r>
          </w:p>
        </w:tc>
        <w:tc>
          <w:tcPr>
            <w:tcW w:w="1666" w:type="pct"/>
          </w:tcPr>
          <w:p w14:paraId="70077770" w14:textId="4B1C6D39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3C68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64781C" w:rsidRPr="002055B1" w14:paraId="7E366F3D" w14:textId="77777777" w:rsidTr="0064781C">
        <w:trPr>
          <w:trHeight w:val="77"/>
        </w:trPr>
        <w:tc>
          <w:tcPr>
            <w:tcW w:w="265" w:type="pct"/>
            <w:vMerge/>
          </w:tcPr>
          <w:p w14:paraId="0592FE1A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732AEE21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</w:tcPr>
          <w:p w14:paraId="50FE5B27" w14:textId="1C96FC20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FCA">
              <w:rPr>
                <w:rFonts w:ascii="Times New Roman" w:hAnsi="Times New Roman" w:cs="Times New Roman"/>
                <w:sz w:val="24"/>
                <w:szCs w:val="24"/>
              </w:rPr>
              <w:t>Покрытие металлических элементов</w:t>
            </w:r>
          </w:p>
        </w:tc>
        <w:tc>
          <w:tcPr>
            <w:tcW w:w="1666" w:type="pct"/>
          </w:tcPr>
          <w:p w14:paraId="48FBC80D" w14:textId="675317FD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FCA">
              <w:rPr>
                <w:rFonts w:ascii="Times New Roman" w:hAnsi="Times New Roman" w:cs="Times New Roman"/>
                <w:sz w:val="24"/>
                <w:szCs w:val="24"/>
              </w:rPr>
              <w:t>антикоррозийное, полиуретановое</w:t>
            </w:r>
          </w:p>
        </w:tc>
      </w:tr>
      <w:tr w:rsidR="0064781C" w:rsidRPr="002055B1" w14:paraId="49112CF8" w14:textId="77777777" w:rsidTr="0064781C">
        <w:trPr>
          <w:trHeight w:val="77"/>
        </w:trPr>
        <w:tc>
          <w:tcPr>
            <w:tcW w:w="265" w:type="pct"/>
            <w:vMerge/>
          </w:tcPr>
          <w:p w14:paraId="38D8104E" w14:textId="77777777" w:rsidR="0064781C" w:rsidRPr="002055B1" w:rsidRDefault="0064781C" w:rsidP="0064781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  <w:vMerge/>
          </w:tcPr>
          <w:p w14:paraId="53F65C92" w14:textId="77777777" w:rsidR="0064781C" w:rsidRPr="002055B1" w:rsidRDefault="0064781C" w:rsidP="00647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pct"/>
          </w:tcPr>
          <w:p w14:paraId="2D4A3DE2" w14:textId="79CC1FDF" w:rsidR="0064781C" w:rsidRPr="002055B1" w:rsidRDefault="0064781C" w:rsidP="0064781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FCA">
              <w:rPr>
                <w:rFonts w:ascii="Times New Roman" w:hAnsi="Times New Roman" w:cs="Times New Roman"/>
                <w:sz w:val="24"/>
                <w:szCs w:val="24"/>
              </w:rPr>
              <w:t>Цвет каркаса</w:t>
            </w:r>
          </w:p>
        </w:tc>
        <w:tc>
          <w:tcPr>
            <w:tcW w:w="1666" w:type="pct"/>
          </w:tcPr>
          <w:p w14:paraId="1434CFB6" w14:textId="26EF9B7C" w:rsidR="0064781C" w:rsidRPr="002055B1" w:rsidRDefault="0064781C" w:rsidP="006478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FCA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05F82ED2" w14:textId="77777777" w:rsidR="0064781C" w:rsidRPr="0001357E" w:rsidRDefault="0064781C" w:rsidP="0064781C">
      <w:pPr>
        <w:rPr>
          <w:rFonts w:ascii="Times New Roman" w:hAnsi="Times New Roman" w:cs="Times New Roman"/>
          <w:sz w:val="24"/>
          <w:szCs w:val="24"/>
        </w:rPr>
      </w:pPr>
      <w:r w:rsidRPr="0001357E">
        <w:rPr>
          <w:rFonts w:ascii="Times New Roman" w:hAnsi="Times New Roman" w:cs="Times New Roman"/>
          <w:sz w:val="24"/>
          <w:szCs w:val="24"/>
        </w:rPr>
        <w:t>Примечание:</w:t>
      </w:r>
    </w:p>
    <w:p w14:paraId="1D28F373" w14:textId="77777777" w:rsidR="0064781C" w:rsidRPr="0001357E" w:rsidRDefault="0064781C" w:rsidP="0064781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рисунки носят</w:t>
      </w:r>
      <w:r w:rsidRPr="0001357E">
        <w:rPr>
          <w:rFonts w:ascii="Times New Roman" w:hAnsi="Times New Roman" w:cs="Times New Roman"/>
          <w:sz w:val="24"/>
          <w:szCs w:val="24"/>
        </w:rPr>
        <w:t xml:space="preserve"> исключительно ознакомительный характер. Представление эскизов, фотографий предлагаемого к использованию товара в составе заявки не требуется.</w:t>
      </w:r>
    </w:p>
    <w:p w14:paraId="12950EF4" w14:textId="77777777" w:rsidR="00333DAC" w:rsidRDefault="00333DAC"/>
    <w:sectPr w:rsidR="00333DAC" w:rsidSect="00993E0E">
      <w:footerReference w:type="default" r:id="rId8"/>
      <w:footerReference w:type="first" r:id="rId9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1A6589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1A6589" w:rsidRPr="00AC3F59" w:rsidRDefault="001A6589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1A6589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1A6589" w:rsidRDefault="001A6589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22C8"/>
    <w:multiLevelType w:val="hybridMultilevel"/>
    <w:tmpl w:val="F4CA7D5E"/>
    <w:lvl w:ilvl="0" w:tplc="88628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9CA"/>
    <w:multiLevelType w:val="multilevel"/>
    <w:tmpl w:val="2488C4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87680219">
    <w:abstractNumId w:val="1"/>
  </w:num>
  <w:num w:numId="2" w16cid:durableId="1891989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1A6589"/>
    <w:rsid w:val="001D7D6D"/>
    <w:rsid w:val="002055B1"/>
    <w:rsid w:val="00211538"/>
    <w:rsid w:val="00276676"/>
    <w:rsid w:val="002F1E76"/>
    <w:rsid w:val="00333DAC"/>
    <w:rsid w:val="004E7F4D"/>
    <w:rsid w:val="0064781C"/>
    <w:rsid w:val="006A6004"/>
    <w:rsid w:val="006D528E"/>
    <w:rsid w:val="007E1CBF"/>
    <w:rsid w:val="00870094"/>
    <w:rsid w:val="00881C9C"/>
    <w:rsid w:val="009005AF"/>
    <w:rsid w:val="0093480B"/>
    <w:rsid w:val="00D342B1"/>
    <w:rsid w:val="00DA6EC8"/>
    <w:rsid w:val="00DD4CDF"/>
    <w:rsid w:val="00E216E2"/>
    <w:rsid w:val="00ED504B"/>
    <w:rsid w:val="00FE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47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 Матушкина</cp:lastModifiedBy>
  <cp:revision>14</cp:revision>
  <dcterms:created xsi:type="dcterms:W3CDTF">2022-01-18T09:20:00Z</dcterms:created>
  <dcterms:modified xsi:type="dcterms:W3CDTF">2023-08-22T08:56:00Z</dcterms:modified>
</cp:coreProperties>
</file>